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9870" w14:textId="77777777" w:rsidR="009A62E4" w:rsidRPr="00BC4A7A" w:rsidRDefault="00BC4A7A" w:rsidP="00BC4A7A">
      <w:pPr>
        <w:spacing w:after="0" w:line="240" w:lineRule="auto"/>
        <w:jc w:val="center"/>
        <w:rPr>
          <w:rFonts w:ascii="Times New Roman" w:hAnsi="Times New Roman" w:cs="Times New Roman"/>
          <w:b/>
          <w:sz w:val="28"/>
          <w:szCs w:val="28"/>
        </w:rPr>
      </w:pPr>
      <w:r w:rsidRPr="00BC4A7A">
        <w:rPr>
          <w:rFonts w:ascii="Times New Roman" w:hAnsi="Times New Roman" w:cs="Times New Roman"/>
          <w:b/>
          <w:sz w:val="28"/>
          <w:szCs w:val="28"/>
        </w:rPr>
        <w:t xml:space="preserve">Título del </w:t>
      </w:r>
      <w:commentRangeStart w:id="0"/>
      <w:r w:rsidRPr="00BC4A7A">
        <w:rPr>
          <w:rFonts w:ascii="Times New Roman" w:hAnsi="Times New Roman" w:cs="Times New Roman"/>
          <w:b/>
          <w:sz w:val="28"/>
          <w:szCs w:val="28"/>
        </w:rPr>
        <w:t>artículo</w:t>
      </w:r>
      <w:commentRangeEnd w:id="0"/>
      <w:r w:rsidRPr="00BC4A7A">
        <w:rPr>
          <w:rStyle w:val="Refdecomentario"/>
          <w:rFonts w:ascii="Times New Roman" w:hAnsi="Times New Roman" w:cs="Times New Roman"/>
          <w:sz w:val="28"/>
          <w:szCs w:val="28"/>
        </w:rPr>
        <w:commentReference w:id="0"/>
      </w:r>
      <w:r>
        <w:rPr>
          <w:rFonts w:ascii="Times New Roman" w:hAnsi="Times New Roman" w:cs="Times New Roman"/>
          <w:b/>
          <w:sz w:val="28"/>
          <w:szCs w:val="28"/>
        </w:rPr>
        <w:t xml:space="preserve"> </w:t>
      </w:r>
    </w:p>
    <w:p w14:paraId="31A9E551" w14:textId="77777777" w:rsidR="00BC4A7A" w:rsidRDefault="00233BE8" w:rsidP="00BC4A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Paper’s name</w:t>
      </w:r>
    </w:p>
    <w:p w14:paraId="5DCF2C17" w14:textId="77777777" w:rsidR="00BC4A7A" w:rsidRDefault="00BC4A7A" w:rsidP="00BC4A7A">
      <w:pPr>
        <w:spacing w:after="0" w:line="240" w:lineRule="auto"/>
        <w:jc w:val="center"/>
        <w:rPr>
          <w:rFonts w:ascii="Times New Roman" w:hAnsi="Times New Roman" w:cs="Times New Roman"/>
          <w:b/>
          <w:sz w:val="28"/>
          <w:szCs w:val="28"/>
        </w:rPr>
      </w:pPr>
    </w:p>
    <w:p w14:paraId="6FDB5C1F" w14:textId="77777777" w:rsidR="00BC4A7A" w:rsidRDefault="00BC4A7A" w:rsidP="00BC4A7A">
      <w:pPr>
        <w:spacing w:after="0" w:line="240" w:lineRule="auto"/>
        <w:jc w:val="center"/>
        <w:rPr>
          <w:rFonts w:ascii="Times New Roman" w:hAnsi="Times New Roman" w:cs="Times New Roman"/>
          <w:b/>
          <w:sz w:val="28"/>
          <w:szCs w:val="28"/>
        </w:rPr>
      </w:pPr>
    </w:p>
    <w:p w14:paraId="4D6A156F" w14:textId="77777777" w:rsidR="00BC4A7A" w:rsidRPr="003F241E" w:rsidRDefault="00BC4A7A" w:rsidP="00BC4A7A">
      <w:pPr>
        <w:spacing w:after="0" w:line="240" w:lineRule="auto"/>
        <w:jc w:val="both"/>
        <w:rPr>
          <w:rFonts w:ascii="Times New Roman" w:hAnsi="Times New Roman" w:cs="Times New Roman"/>
          <w:sz w:val="24"/>
          <w:szCs w:val="28"/>
        </w:rPr>
      </w:pPr>
      <w:commentRangeStart w:id="1"/>
      <w:r w:rsidRPr="003F241E">
        <w:rPr>
          <w:rFonts w:ascii="Times New Roman" w:hAnsi="Times New Roman" w:cs="Times New Roman"/>
          <w:sz w:val="24"/>
          <w:szCs w:val="28"/>
        </w:rPr>
        <w:t>Fecha de entrega del artículo</w:t>
      </w:r>
      <w:commentRangeEnd w:id="1"/>
      <w:r w:rsidR="003F241E">
        <w:rPr>
          <w:rStyle w:val="Refdecomentario"/>
        </w:rPr>
        <w:commentReference w:id="1"/>
      </w:r>
    </w:p>
    <w:p w14:paraId="79C52D0B" w14:textId="77777777" w:rsidR="00BC4A7A" w:rsidRDefault="00BC4A7A" w:rsidP="00BC4A7A">
      <w:pPr>
        <w:spacing w:after="0" w:line="240" w:lineRule="auto"/>
        <w:jc w:val="both"/>
        <w:rPr>
          <w:rFonts w:ascii="Times New Roman" w:hAnsi="Times New Roman" w:cs="Times New Roman"/>
          <w:sz w:val="28"/>
          <w:szCs w:val="28"/>
        </w:rPr>
      </w:pPr>
    </w:p>
    <w:p w14:paraId="493D10AB" w14:textId="2552491B" w:rsidR="006C2283" w:rsidRPr="00CA355D" w:rsidRDefault="006C2283" w:rsidP="00BC4A7A">
      <w:pPr>
        <w:spacing w:after="0" w:line="240" w:lineRule="auto"/>
        <w:jc w:val="both"/>
        <w:rPr>
          <w:rFonts w:ascii="Times New Roman" w:hAnsi="Times New Roman" w:cs="Times New Roman"/>
          <w:sz w:val="24"/>
          <w:szCs w:val="24"/>
        </w:rPr>
      </w:pPr>
      <w:r w:rsidRPr="00CA355D">
        <w:rPr>
          <w:rFonts w:ascii="Times New Roman" w:hAnsi="Times New Roman" w:cs="Times New Roman"/>
          <w:sz w:val="24"/>
          <w:szCs w:val="24"/>
        </w:rPr>
        <w:t>Área de conocimiento del artículo</w:t>
      </w:r>
      <w:r w:rsidR="00ED0814">
        <w:rPr>
          <w:rFonts w:ascii="Times New Roman" w:hAnsi="Times New Roman" w:cs="Times New Roman"/>
          <w:sz w:val="24"/>
          <w:szCs w:val="24"/>
        </w:rPr>
        <w:t xml:space="preserve"> (Disciplina)</w:t>
      </w:r>
    </w:p>
    <w:p w14:paraId="15967CC3" w14:textId="77777777" w:rsidR="006C2283" w:rsidRDefault="006C2283" w:rsidP="00BC4A7A">
      <w:pPr>
        <w:spacing w:after="0" w:line="240" w:lineRule="auto"/>
        <w:jc w:val="both"/>
        <w:rPr>
          <w:rFonts w:ascii="Times New Roman" w:hAnsi="Times New Roman" w:cs="Times New Roman"/>
          <w:sz w:val="28"/>
          <w:szCs w:val="28"/>
        </w:rPr>
      </w:pPr>
    </w:p>
    <w:p w14:paraId="2229AB41" w14:textId="77777777" w:rsidR="00A47354" w:rsidRDefault="00A47354" w:rsidP="00BC4A7A">
      <w:pPr>
        <w:spacing w:after="0" w:line="240" w:lineRule="auto"/>
        <w:jc w:val="both"/>
        <w:rPr>
          <w:rFonts w:ascii="Times New Roman" w:hAnsi="Times New Roman" w:cs="Times New Roman"/>
          <w:sz w:val="28"/>
          <w:szCs w:val="28"/>
        </w:rPr>
      </w:pPr>
    </w:p>
    <w:p w14:paraId="339BA97E" w14:textId="77777777" w:rsidR="00A47354" w:rsidRDefault="00A47354" w:rsidP="00BC4A7A">
      <w:pPr>
        <w:spacing w:after="0" w:line="240" w:lineRule="auto"/>
        <w:jc w:val="both"/>
        <w:rPr>
          <w:rFonts w:ascii="Times New Roman" w:hAnsi="Times New Roman" w:cs="Times New Roman"/>
          <w:sz w:val="28"/>
          <w:szCs w:val="28"/>
        </w:rPr>
      </w:pPr>
      <w:commentRangeStart w:id="2"/>
      <w:r w:rsidRPr="00A47354">
        <w:rPr>
          <w:rFonts w:ascii="Times New Roman" w:hAnsi="Times New Roman" w:cs="Times New Roman"/>
          <w:sz w:val="24"/>
          <w:szCs w:val="24"/>
        </w:rPr>
        <w:t>Resumen</w:t>
      </w:r>
      <w:commentRangeEnd w:id="2"/>
      <w:r w:rsidRPr="00A47354">
        <w:rPr>
          <w:rStyle w:val="Refdecomentario"/>
          <w:sz w:val="24"/>
          <w:szCs w:val="24"/>
        </w:rPr>
        <w:commentReference w:id="2"/>
      </w:r>
      <w:r>
        <w:rPr>
          <w:rFonts w:ascii="Times New Roman" w:hAnsi="Times New Roman" w:cs="Times New Roman"/>
          <w:sz w:val="28"/>
          <w:szCs w:val="28"/>
        </w:rPr>
        <w:t>:</w:t>
      </w:r>
    </w:p>
    <w:p w14:paraId="75C2082F" w14:textId="77777777" w:rsidR="00A47354" w:rsidRDefault="00A47354" w:rsidP="00BC4A7A">
      <w:pPr>
        <w:spacing w:after="0" w:line="240" w:lineRule="auto"/>
        <w:jc w:val="both"/>
        <w:rPr>
          <w:rFonts w:ascii="Times New Roman" w:hAnsi="Times New Roman" w:cs="Times New Roman"/>
          <w:sz w:val="28"/>
          <w:szCs w:val="28"/>
        </w:rPr>
      </w:pPr>
    </w:p>
    <w:p w14:paraId="2FC0E2DE" w14:textId="77777777" w:rsidR="00A47354" w:rsidRPr="00A47354" w:rsidRDefault="00A47354" w:rsidP="00BC4A7A">
      <w:pPr>
        <w:spacing w:after="0" w:line="240" w:lineRule="auto"/>
        <w:jc w:val="both"/>
        <w:rPr>
          <w:rFonts w:ascii="Times New Roman" w:hAnsi="Times New Roman" w:cs="Times New Roman"/>
          <w:sz w:val="24"/>
          <w:szCs w:val="24"/>
        </w:rPr>
      </w:pPr>
      <w:commentRangeStart w:id="3"/>
      <w:r w:rsidRPr="00A47354">
        <w:rPr>
          <w:rFonts w:ascii="Times New Roman" w:hAnsi="Times New Roman" w:cs="Times New Roman"/>
          <w:sz w:val="24"/>
          <w:szCs w:val="24"/>
        </w:rPr>
        <w:t>El presente artículo trata la historia del estado mexicano de Tlaxcala desde una perspectiva regional y local. Este pequeño estado nos presenta un buen ejemplo para analizar, desde las perspectivas locales y regionales, lo que les cayó encima en el difícil proceso de formación de la nación a lo largo del siglo diecinueve, es decir, constituciones, órdenes y decretos, pronunciamientos, revoluciones e invasiones. ¿Cuál era la interacción entre las dinámicas locales, regionales y nacionales?</w:t>
      </w:r>
      <w:commentRangeEnd w:id="3"/>
      <w:r w:rsidRPr="00A47354">
        <w:rPr>
          <w:rStyle w:val="Refdecomentario"/>
          <w:sz w:val="24"/>
          <w:szCs w:val="24"/>
        </w:rPr>
        <w:commentReference w:id="3"/>
      </w:r>
    </w:p>
    <w:p w14:paraId="15CC38CA" w14:textId="77777777" w:rsidR="00A47354" w:rsidRDefault="00A47354" w:rsidP="00BC4A7A">
      <w:pPr>
        <w:spacing w:after="0" w:line="240" w:lineRule="auto"/>
        <w:jc w:val="both"/>
        <w:rPr>
          <w:rFonts w:ascii="Times New Roman" w:hAnsi="Times New Roman" w:cs="Times New Roman"/>
          <w:sz w:val="28"/>
          <w:szCs w:val="28"/>
        </w:rPr>
      </w:pPr>
    </w:p>
    <w:p w14:paraId="56AB6490" w14:textId="77777777" w:rsidR="00A47354" w:rsidRDefault="00A47354" w:rsidP="00BC4A7A">
      <w:pPr>
        <w:spacing w:after="0" w:line="240" w:lineRule="auto"/>
        <w:jc w:val="both"/>
        <w:rPr>
          <w:rFonts w:ascii="Times New Roman" w:hAnsi="Times New Roman" w:cs="Times New Roman"/>
          <w:sz w:val="24"/>
          <w:szCs w:val="24"/>
        </w:rPr>
      </w:pPr>
      <w:commentRangeStart w:id="4"/>
      <w:r w:rsidRPr="00A47354">
        <w:rPr>
          <w:rFonts w:ascii="Times New Roman" w:hAnsi="Times New Roman" w:cs="Times New Roman"/>
          <w:sz w:val="24"/>
          <w:szCs w:val="24"/>
        </w:rPr>
        <w:t xml:space="preserve">Palabras clave: Una, Dos, Tres, Cuatro, Cinco. </w:t>
      </w:r>
      <w:commentRangeEnd w:id="4"/>
      <w:r w:rsidR="007E66AA">
        <w:rPr>
          <w:rStyle w:val="Refdecomentario"/>
        </w:rPr>
        <w:commentReference w:id="4"/>
      </w:r>
    </w:p>
    <w:p w14:paraId="083DD796" w14:textId="77777777" w:rsidR="007E66AA" w:rsidRDefault="007E66AA" w:rsidP="00BC4A7A">
      <w:pPr>
        <w:spacing w:after="0" w:line="240" w:lineRule="auto"/>
        <w:jc w:val="both"/>
        <w:rPr>
          <w:rFonts w:ascii="Times New Roman" w:hAnsi="Times New Roman" w:cs="Times New Roman"/>
          <w:sz w:val="24"/>
          <w:szCs w:val="24"/>
        </w:rPr>
      </w:pPr>
    </w:p>
    <w:p w14:paraId="47843EDA" w14:textId="77777777" w:rsidR="007E66AA" w:rsidRPr="00B568D7" w:rsidRDefault="007E66AA" w:rsidP="00BC4A7A">
      <w:pPr>
        <w:spacing w:after="0" w:line="240" w:lineRule="auto"/>
        <w:jc w:val="both"/>
        <w:rPr>
          <w:rFonts w:ascii="Times New Roman" w:hAnsi="Times New Roman" w:cs="Times New Roman"/>
          <w:sz w:val="24"/>
          <w:szCs w:val="24"/>
          <w:lang w:val="en-US"/>
        </w:rPr>
      </w:pPr>
      <w:r w:rsidRPr="00B568D7">
        <w:rPr>
          <w:rFonts w:ascii="Times New Roman" w:hAnsi="Times New Roman" w:cs="Times New Roman"/>
          <w:sz w:val="24"/>
          <w:szCs w:val="24"/>
          <w:lang w:val="en-US"/>
        </w:rPr>
        <w:t xml:space="preserve">Abstract: </w:t>
      </w:r>
    </w:p>
    <w:p w14:paraId="376C153A" w14:textId="77777777" w:rsidR="007E66AA" w:rsidRPr="00B568D7" w:rsidRDefault="007E66AA" w:rsidP="00BC4A7A">
      <w:pPr>
        <w:spacing w:after="0" w:line="240" w:lineRule="auto"/>
        <w:jc w:val="both"/>
        <w:rPr>
          <w:rFonts w:ascii="Times New Roman" w:hAnsi="Times New Roman" w:cs="Times New Roman"/>
          <w:sz w:val="24"/>
          <w:szCs w:val="24"/>
          <w:lang w:val="en-US"/>
        </w:rPr>
      </w:pPr>
    </w:p>
    <w:p w14:paraId="4877185A" w14:textId="77777777" w:rsidR="007E66AA" w:rsidRDefault="007E66AA" w:rsidP="00BC4A7A">
      <w:pPr>
        <w:spacing w:after="0" w:line="240" w:lineRule="auto"/>
        <w:jc w:val="both"/>
        <w:rPr>
          <w:rFonts w:ascii="Times New Roman" w:hAnsi="Times New Roman" w:cs="Times New Roman"/>
          <w:sz w:val="24"/>
          <w:szCs w:val="24"/>
          <w:lang w:val="en-US"/>
        </w:rPr>
      </w:pPr>
      <w:commentRangeStart w:id="5"/>
      <w:r w:rsidRPr="007E66AA">
        <w:rPr>
          <w:rFonts w:ascii="Times New Roman" w:hAnsi="Times New Roman" w:cs="Times New Roman"/>
          <w:sz w:val="24"/>
          <w:szCs w:val="24"/>
          <w:lang w:val="en-US"/>
        </w:rPr>
        <w:t>The present article deals with the Nineteenth Century history of the Mexican state of Tlaxcala from a regional and local perspective. The small state of Tlaxcala gives us a nice example to analise from local and regional perspectives all that fell upon it during the prolonged and difficult process of Mexican state formation during the large Nineteenth Century up to 1910. What was the interaction between local, regional and national level dynamics?</w:t>
      </w:r>
      <w:commentRangeEnd w:id="5"/>
      <w:r>
        <w:rPr>
          <w:rStyle w:val="Refdecomentario"/>
        </w:rPr>
        <w:commentReference w:id="5"/>
      </w:r>
    </w:p>
    <w:p w14:paraId="1BEE1D13" w14:textId="77777777" w:rsidR="007E66AA" w:rsidRDefault="007E66AA" w:rsidP="00BC4A7A">
      <w:pPr>
        <w:spacing w:after="0" w:line="240" w:lineRule="auto"/>
        <w:jc w:val="both"/>
        <w:rPr>
          <w:rFonts w:ascii="Times New Roman" w:hAnsi="Times New Roman" w:cs="Times New Roman"/>
          <w:sz w:val="24"/>
          <w:szCs w:val="24"/>
          <w:lang w:val="en-US"/>
        </w:rPr>
      </w:pPr>
    </w:p>
    <w:p w14:paraId="18DE165B" w14:textId="77777777" w:rsidR="007E66AA" w:rsidRDefault="007E66AA" w:rsidP="00BC4A7A">
      <w:pPr>
        <w:spacing w:after="0" w:line="240" w:lineRule="auto"/>
        <w:jc w:val="both"/>
        <w:rPr>
          <w:rFonts w:ascii="Times New Roman" w:hAnsi="Times New Roman" w:cs="Times New Roman"/>
          <w:sz w:val="24"/>
          <w:szCs w:val="24"/>
          <w:lang w:val="en-US"/>
        </w:rPr>
      </w:pPr>
      <w:commentRangeStart w:id="6"/>
      <w:r>
        <w:rPr>
          <w:rFonts w:ascii="Times New Roman" w:hAnsi="Times New Roman" w:cs="Times New Roman"/>
          <w:sz w:val="24"/>
          <w:szCs w:val="24"/>
          <w:lang w:val="en-US"/>
        </w:rPr>
        <w:t xml:space="preserve">Keywords: One, Two, Three, Four, Five. </w:t>
      </w:r>
      <w:commentRangeEnd w:id="6"/>
      <w:r>
        <w:rPr>
          <w:rStyle w:val="Refdecomentario"/>
        </w:rPr>
        <w:commentReference w:id="6"/>
      </w:r>
    </w:p>
    <w:p w14:paraId="1B0C5A3B" w14:textId="77777777" w:rsidR="007E66AA" w:rsidRDefault="007E66AA" w:rsidP="00BC4A7A">
      <w:pPr>
        <w:spacing w:after="0" w:line="240" w:lineRule="auto"/>
        <w:jc w:val="both"/>
        <w:rPr>
          <w:rFonts w:ascii="Times New Roman" w:hAnsi="Times New Roman" w:cs="Times New Roman"/>
          <w:sz w:val="24"/>
          <w:szCs w:val="24"/>
          <w:lang w:val="en-US"/>
        </w:rPr>
      </w:pPr>
    </w:p>
    <w:p w14:paraId="43EE539D" w14:textId="77777777" w:rsidR="007E66AA" w:rsidRDefault="007E66AA" w:rsidP="00BC4A7A">
      <w:pPr>
        <w:spacing w:after="0" w:line="240" w:lineRule="auto"/>
        <w:jc w:val="both"/>
        <w:rPr>
          <w:rFonts w:ascii="Times New Roman" w:hAnsi="Times New Roman" w:cs="Times New Roman"/>
          <w:sz w:val="24"/>
          <w:szCs w:val="24"/>
          <w:lang w:val="en-US"/>
        </w:rPr>
      </w:pPr>
    </w:p>
    <w:p w14:paraId="290A8122" w14:textId="77777777" w:rsidR="007E66AA" w:rsidRDefault="007E66AA" w:rsidP="00BC4A7A">
      <w:pPr>
        <w:spacing w:after="0" w:line="240" w:lineRule="auto"/>
        <w:jc w:val="both"/>
        <w:rPr>
          <w:rFonts w:ascii="Times New Roman" w:hAnsi="Times New Roman" w:cs="Times New Roman"/>
          <w:sz w:val="24"/>
          <w:szCs w:val="24"/>
          <w:lang w:val="en-US"/>
        </w:rPr>
      </w:pPr>
    </w:p>
    <w:p w14:paraId="1308B9B0" w14:textId="77777777" w:rsidR="007E66AA" w:rsidRDefault="007E66AA" w:rsidP="00BC4A7A">
      <w:pPr>
        <w:spacing w:after="0" w:line="240" w:lineRule="auto"/>
        <w:jc w:val="both"/>
        <w:rPr>
          <w:rFonts w:ascii="Times New Roman" w:hAnsi="Times New Roman" w:cs="Times New Roman"/>
          <w:sz w:val="24"/>
          <w:szCs w:val="24"/>
          <w:lang w:val="en-US"/>
        </w:rPr>
      </w:pPr>
    </w:p>
    <w:p w14:paraId="50C86197" w14:textId="77777777" w:rsidR="007E66AA" w:rsidRDefault="007E66AA" w:rsidP="00BC4A7A">
      <w:pPr>
        <w:spacing w:after="0" w:line="240" w:lineRule="auto"/>
        <w:jc w:val="both"/>
        <w:rPr>
          <w:rFonts w:ascii="Times New Roman" w:hAnsi="Times New Roman" w:cs="Times New Roman"/>
          <w:sz w:val="24"/>
          <w:szCs w:val="24"/>
          <w:lang w:val="en-US"/>
        </w:rPr>
      </w:pPr>
    </w:p>
    <w:p w14:paraId="3254B0BA" w14:textId="77777777" w:rsidR="007E66AA" w:rsidRDefault="007E66AA" w:rsidP="00BC4A7A">
      <w:pPr>
        <w:spacing w:after="0" w:line="240" w:lineRule="auto"/>
        <w:jc w:val="both"/>
        <w:rPr>
          <w:rFonts w:ascii="Times New Roman" w:hAnsi="Times New Roman" w:cs="Times New Roman"/>
          <w:sz w:val="24"/>
          <w:szCs w:val="24"/>
          <w:lang w:val="en-US"/>
        </w:rPr>
      </w:pPr>
    </w:p>
    <w:p w14:paraId="760CA55C" w14:textId="77777777" w:rsidR="00B81AFD" w:rsidRDefault="00B81AFD" w:rsidP="00BC4A7A">
      <w:pPr>
        <w:spacing w:after="0" w:line="240" w:lineRule="auto"/>
        <w:jc w:val="both"/>
        <w:rPr>
          <w:rFonts w:ascii="Times New Roman" w:hAnsi="Times New Roman" w:cs="Times New Roman"/>
          <w:sz w:val="24"/>
          <w:szCs w:val="24"/>
          <w:lang w:val="en-US"/>
        </w:rPr>
      </w:pPr>
    </w:p>
    <w:p w14:paraId="0E54BF39" w14:textId="57FF6D45" w:rsidR="007E66AA" w:rsidRDefault="007E66AA" w:rsidP="00BC4A7A">
      <w:pPr>
        <w:spacing w:after="0" w:line="240" w:lineRule="auto"/>
        <w:jc w:val="both"/>
        <w:rPr>
          <w:rFonts w:ascii="Times New Roman" w:hAnsi="Times New Roman" w:cs="Times New Roman"/>
          <w:sz w:val="24"/>
          <w:szCs w:val="24"/>
          <w:lang w:val="en-US"/>
        </w:rPr>
      </w:pPr>
    </w:p>
    <w:p w14:paraId="7D0FDBF6" w14:textId="64765BC9" w:rsidR="008F0550" w:rsidRDefault="008F0550" w:rsidP="00BC4A7A">
      <w:pPr>
        <w:spacing w:after="0" w:line="240" w:lineRule="auto"/>
        <w:jc w:val="both"/>
        <w:rPr>
          <w:rFonts w:ascii="Times New Roman" w:hAnsi="Times New Roman" w:cs="Times New Roman"/>
          <w:sz w:val="24"/>
          <w:szCs w:val="24"/>
          <w:lang w:val="en-US"/>
        </w:rPr>
      </w:pPr>
    </w:p>
    <w:p w14:paraId="2BAC0BC2" w14:textId="024BCDDF" w:rsidR="008F0550" w:rsidRDefault="008F0550" w:rsidP="00BC4A7A">
      <w:pPr>
        <w:spacing w:after="0" w:line="240" w:lineRule="auto"/>
        <w:jc w:val="both"/>
        <w:rPr>
          <w:rFonts w:ascii="Times New Roman" w:hAnsi="Times New Roman" w:cs="Times New Roman"/>
          <w:sz w:val="24"/>
          <w:szCs w:val="24"/>
          <w:lang w:val="en-US"/>
        </w:rPr>
      </w:pPr>
    </w:p>
    <w:p w14:paraId="3125A6ED" w14:textId="0C818D72" w:rsidR="008F0550" w:rsidRDefault="008F0550" w:rsidP="00BC4A7A">
      <w:pPr>
        <w:spacing w:after="0" w:line="240" w:lineRule="auto"/>
        <w:jc w:val="both"/>
        <w:rPr>
          <w:rFonts w:ascii="Times New Roman" w:hAnsi="Times New Roman" w:cs="Times New Roman"/>
          <w:sz w:val="24"/>
          <w:szCs w:val="24"/>
          <w:lang w:val="en-US"/>
        </w:rPr>
      </w:pPr>
    </w:p>
    <w:p w14:paraId="611C137F" w14:textId="0D24DB1D" w:rsidR="008F0550" w:rsidRDefault="008F0550" w:rsidP="00BC4A7A">
      <w:pPr>
        <w:spacing w:after="0" w:line="240" w:lineRule="auto"/>
        <w:jc w:val="both"/>
        <w:rPr>
          <w:rFonts w:ascii="Times New Roman" w:hAnsi="Times New Roman" w:cs="Times New Roman"/>
          <w:sz w:val="24"/>
          <w:szCs w:val="24"/>
          <w:lang w:val="en-US"/>
        </w:rPr>
      </w:pPr>
    </w:p>
    <w:p w14:paraId="59F69132" w14:textId="632D04B4" w:rsidR="008F0550" w:rsidRDefault="008F0550" w:rsidP="00BC4A7A">
      <w:pPr>
        <w:spacing w:after="0" w:line="240" w:lineRule="auto"/>
        <w:jc w:val="both"/>
        <w:rPr>
          <w:rFonts w:ascii="Times New Roman" w:hAnsi="Times New Roman" w:cs="Times New Roman"/>
          <w:sz w:val="24"/>
          <w:szCs w:val="24"/>
          <w:lang w:val="en-US"/>
        </w:rPr>
      </w:pPr>
    </w:p>
    <w:p w14:paraId="511A498D" w14:textId="78849018" w:rsidR="008F0550" w:rsidRDefault="008F0550" w:rsidP="00BC4A7A">
      <w:pPr>
        <w:spacing w:after="0" w:line="240" w:lineRule="auto"/>
        <w:jc w:val="both"/>
        <w:rPr>
          <w:rFonts w:ascii="Times New Roman" w:hAnsi="Times New Roman" w:cs="Times New Roman"/>
          <w:sz w:val="24"/>
          <w:szCs w:val="24"/>
          <w:lang w:val="en-US"/>
        </w:rPr>
      </w:pPr>
    </w:p>
    <w:p w14:paraId="1098DBD0" w14:textId="77777777" w:rsidR="008F0550" w:rsidRDefault="008F0550" w:rsidP="00BC4A7A">
      <w:pPr>
        <w:spacing w:after="0" w:line="240" w:lineRule="auto"/>
        <w:jc w:val="both"/>
        <w:rPr>
          <w:rFonts w:ascii="Times New Roman" w:hAnsi="Times New Roman" w:cs="Times New Roman"/>
          <w:sz w:val="24"/>
          <w:szCs w:val="24"/>
          <w:lang w:val="en-US"/>
        </w:rPr>
      </w:pPr>
    </w:p>
    <w:p w14:paraId="4A0644C2" w14:textId="77777777" w:rsidR="00F709E6" w:rsidRPr="00922C9F" w:rsidRDefault="00B81AFD" w:rsidP="00BC4A7A">
      <w:pPr>
        <w:spacing w:after="0" w:line="240" w:lineRule="auto"/>
        <w:jc w:val="both"/>
        <w:rPr>
          <w:rFonts w:ascii="Times New Roman" w:hAnsi="Times New Roman" w:cs="Times New Roman"/>
          <w:b/>
          <w:sz w:val="24"/>
          <w:szCs w:val="24"/>
          <w:lang w:val="en-US"/>
        </w:rPr>
      </w:pPr>
      <w:commentRangeStart w:id="7"/>
      <w:commentRangeEnd w:id="7"/>
      <w:r>
        <w:rPr>
          <w:rStyle w:val="Refdecomentario"/>
        </w:rPr>
        <w:commentReference w:id="7"/>
      </w:r>
    </w:p>
    <w:p w14:paraId="21730040" w14:textId="6D88B392" w:rsidR="007E66AA" w:rsidRPr="00B568D7" w:rsidRDefault="00663FCE" w:rsidP="00BC4A7A">
      <w:pPr>
        <w:spacing w:after="0" w:line="240" w:lineRule="auto"/>
        <w:jc w:val="both"/>
        <w:rPr>
          <w:rFonts w:ascii="Times New Roman" w:hAnsi="Times New Roman" w:cs="Times New Roman"/>
          <w:b/>
          <w:sz w:val="24"/>
          <w:szCs w:val="24"/>
        </w:rPr>
      </w:pPr>
      <w:commentRangeStart w:id="8"/>
      <w:r w:rsidRPr="00B568D7">
        <w:rPr>
          <w:rFonts w:ascii="Times New Roman" w:hAnsi="Times New Roman" w:cs="Times New Roman"/>
          <w:b/>
          <w:sz w:val="24"/>
          <w:szCs w:val="24"/>
        </w:rPr>
        <w:lastRenderedPageBreak/>
        <w:t>Introducción</w:t>
      </w:r>
      <w:commentRangeEnd w:id="8"/>
      <w:r>
        <w:rPr>
          <w:rStyle w:val="Refdecomentario"/>
        </w:rPr>
        <w:commentReference w:id="8"/>
      </w:r>
    </w:p>
    <w:p w14:paraId="53DD4E3F" w14:textId="77777777" w:rsidR="00663FCE" w:rsidRPr="00B568D7" w:rsidRDefault="00663FCE" w:rsidP="00BC4A7A">
      <w:pPr>
        <w:spacing w:after="0" w:line="240" w:lineRule="auto"/>
        <w:jc w:val="both"/>
        <w:rPr>
          <w:rFonts w:ascii="Times New Roman" w:hAnsi="Times New Roman" w:cs="Times New Roman"/>
          <w:b/>
          <w:sz w:val="24"/>
          <w:szCs w:val="24"/>
        </w:rPr>
      </w:pPr>
    </w:p>
    <w:p w14:paraId="6C0FAD29" w14:textId="18F74665" w:rsidR="00663FCE" w:rsidRDefault="00663FCE" w:rsidP="0078776D">
      <w:pPr>
        <w:spacing w:line="360" w:lineRule="auto"/>
        <w:jc w:val="both"/>
        <w:rPr>
          <w:rFonts w:ascii="Times New Roman" w:hAnsi="Times New Roman" w:cs="Times New Roman"/>
          <w:sz w:val="24"/>
          <w:szCs w:val="24"/>
        </w:rPr>
      </w:pPr>
      <w:r w:rsidRPr="00663FCE">
        <w:rPr>
          <w:rFonts w:ascii="Times New Roman" w:hAnsi="Times New Roman" w:cs="Times New Roman"/>
          <w:sz w:val="24"/>
          <w:szCs w:val="24"/>
        </w:rPr>
        <w:t>El texto usa letra Times, n</w:t>
      </w:r>
      <w:r>
        <w:rPr>
          <w:rFonts w:ascii="Times New Roman" w:hAnsi="Times New Roman" w:cs="Times New Roman"/>
          <w:sz w:val="24"/>
          <w:szCs w:val="24"/>
        </w:rPr>
        <w:t xml:space="preserve">úmero 12, con interlineado </w:t>
      </w:r>
      <w:r w:rsidR="0078776D">
        <w:rPr>
          <w:rFonts w:ascii="Times New Roman" w:hAnsi="Times New Roman" w:cs="Times New Roman"/>
          <w:sz w:val="24"/>
          <w:szCs w:val="24"/>
        </w:rPr>
        <w:t>1.5</w:t>
      </w:r>
      <w:r>
        <w:rPr>
          <w:rFonts w:ascii="Times New Roman" w:hAnsi="Times New Roman" w:cs="Times New Roman"/>
          <w:sz w:val="24"/>
          <w:szCs w:val="24"/>
        </w:rPr>
        <w:t xml:space="preserve"> y espacio después de cada párrafo. Así como los párrafos justificados. Recuerde que debe mandar un archivo de Excel con la información de tablas y gráficas. </w:t>
      </w:r>
      <w:r w:rsidR="00CC5E59">
        <w:rPr>
          <w:rFonts w:ascii="Times New Roman" w:hAnsi="Times New Roman" w:cs="Times New Roman"/>
          <w:sz w:val="24"/>
          <w:szCs w:val="24"/>
        </w:rPr>
        <w:t>La extensión de un artículo es entre 1</w:t>
      </w:r>
      <w:r w:rsidR="003A4E0A">
        <w:rPr>
          <w:rFonts w:ascii="Times New Roman" w:hAnsi="Times New Roman" w:cs="Times New Roman"/>
          <w:sz w:val="24"/>
          <w:szCs w:val="24"/>
        </w:rPr>
        <w:t>0</w:t>
      </w:r>
      <w:r w:rsidR="00CC5E59">
        <w:rPr>
          <w:rFonts w:ascii="Times New Roman" w:hAnsi="Times New Roman" w:cs="Times New Roman"/>
          <w:sz w:val="24"/>
          <w:szCs w:val="24"/>
        </w:rPr>
        <w:t xml:space="preserve"> y </w:t>
      </w:r>
      <w:r w:rsidR="003A4E0A">
        <w:rPr>
          <w:rFonts w:ascii="Times New Roman" w:hAnsi="Times New Roman" w:cs="Times New Roman"/>
          <w:sz w:val="24"/>
          <w:szCs w:val="24"/>
        </w:rPr>
        <w:t>25</w:t>
      </w:r>
      <w:r w:rsidR="00CC5E59">
        <w:rPr>
          <w:rFonts w:ascii="Times New Roman" w:hAnsi="Times New Roman" w:cs="Times New Roman"/>
          <w:sz w:val="24"/>
          <w:szCs w:val="24"/>
        </w:rPr>
        <w:t xml:space="preserve"> cuartillas.</w:t>
      </w:r>
      <w:r w:rsidR="006852A9">
        <w:rPr>
          <w:rStyle w:val="Refdenotaalpie"/>
          <w:rFonts w:ascii="Times New Roman" w:hAnsi="Times New Roman" w:cs="Times New Roman"/>
          <w:sz w:val="24"/>
          <w:szCs w:val="24"/>
        </w:rPr>
        <w:footnoteReference w:id="1"/>
      </w:r>
      <w:r w:rsidR="00CC5E59">
        <w:rPr>
          <w:rFonts w:ascii="Times New Roman" w:hAnsi="Times New Roman" w:cs="Times New Roman"/>
          <w:sz w:val="24"/>
          <w:szCs w:val="24"/>
        </w:rPr>
        <w:t xml:space="preserve"> </w:t>
      </w:r>
      <w:r w:rsidR="00922C9F">
        <w:rPr>
          <w:rFonts w:ascii="Times New Roman" w:hAnsi="Times New Roman" w:cs="Times New Roman"/>
          <w:sz w:val="24"/>
          <w:szCs w:val="24"/>
        </w:rPr>
        <w:t xml:space="preserve">No sangrar los párrafos. </w:t>
      </w:r>
      <w:r w:rsidR="009A3FD6" w:rsidRPr="009A3FD6">
        <w:rPr>
          <w:rFonts w:ascii="Times New Roman" w:hAnsi="Times New Roman" w:cs="Times New Roman"/>
          <w:sz w:val="24"/>
          <w:szCs w:val="24"/>
        </w:rPr>
        <w:t>Las referencias bibliográficas deben asentarse de la forma convencional, es decir, indicando éstas el cuerpo del texto de la siguiente manera: Apellido del autor, fecha</w:t>
      </w:r>
      <w:r w:rsidR="00AE7515">
        <w:rPr>
          <w:rFonts w:ascii="Times New Roman" w:hAnsi="Times New Roman" w:cs="Times New Roman"/>
          <w:sz w:val="24"/>
          <w:szCs w:val="24"/>
        </w:rPr>
        <w:t>,</w:t>
      </w:r>
      <w:r w:rsidR="009A3FD6" w:rsidRPr="009A3FD6">
        <w:rPr>
          <w:rFonts w:ascii="Times New Roman" w:hAnsi="Times New Roman" w:cs="Times New Roman"/>
          <w:sz w:val="24"/>
          <w:szCs w:val="24"/>
        </w:rPr>
        <w:t xml:space="preserve"> número de páginas (Foucault, 1984</w:t>
      </w:r>
      <w:r w:rsidR="00DB18E0">
        <w:rPr>
          <w:rFonts w:ascii="Times New Roman" w:hAnsi="Times New Roman" w:cs="Times New Roman"/>
          <w:sz w:val="24"/>
          <w:szCs w:val="24"/>
        </w:rPr>
        <w:t xml:space="preserve">, pp. </w:t>
      </w:r>
      <w:r w:rsidR="009A3FD6" w:rsidRPr="009A3FD6">
        <w:rPr>
          <w:rFonts w:ascii="Times New Roman" w:hAnsi="Times New Roman" w:cs="Times New Roman"/>
          <w:sz w:val="24"/>
          <w:szCs w:val="24"/>
        </w:rPr>
        <w:t>30-45). La bibliografía completa se presenta sin numeración al final del artículo, organizada en orden alfabético</w:t>
      </w:r>
      <w:r w:rsidR="00272583">
        <w:rPr>
          <w:rFonts w:ascii="Times New Roman" w:hAnsi="Times New Roman" w:cs="Times New Roman"/>
          <w:sz w:val="24"/>
          <w:szCs w:val="24"/>
        </w:rPr>
        <w:t xml:space="preserve"> y siguiendo el manual APA 7ª edición</w:t>
      </w:r>
      <w:r w:rsidR="009A3FD6" w:rsidRPr="009A3FD6">
        <w:rPr>
          <w:rFonts w:ascii="Times New Roman" w:hAnsi="Times New Roman" w:cs="Times New Roman"/>
          <w:sz w:val="24"/>
          <w:szCs w:val="24"/>
        </w:rPr>
        <w:t>.</w:t>
      </w:r>
      <w:r w:rsidR="00922C9F">
        <w:rPr>
          <w:rFonts w:ascii="Times New Roman" w:hAnsi="Times New Roman" w:cs="Times New Roman"/>
          <w:sz w:val="24"/>
          <w:szCs w:val="24"/>
        </w:rPr>
        <w:t xml:space="preserve"> Cualquier aspecto no considerado por esta plantilla comunicarse al correo de contacto de la revista. </w:t>
      </w:r>
    </w:p>
    <w:p w14:paraId="3072FBC6" w14:textId="77777777" w:rsidR="006B7409" w:rsidRDefault="00EB0E63" w:rsidP="00663F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 Sección 1</w:t>
      </w:r>
    </w:p>
    <w:p w14:paraId="4631BAC3" w14:textId="77777777" w:rsidR="00641340" w:rsidRDefault="00641340" w:rsidP="00663FCE">
      <w:pPr>
        <w:spacing w:after="0" w:line="480" w:lineRule="auto"/>
        <w:jc w:val="both"/>
        <w:rPr>
          <w:rFonts w:ascii="Times New Roman" w:hAnsi="Times New Roman" w:cs="Times New Roman"/>
          <w:b/>
          <w:sz w:val="24"/>
          <w:szCs w:val="24"/>
        </w:rPr>
      </w:pPr>
    </w:p>
    <w:p w14:paraId="7CD6B0E4" w14:textId="77777777" w:rsidR="00EB0E63" w:rsidRDefault="00EB0E63" w:rsidP="00663FCE">
      <w:pPr>
        <w:spacing w:after="0" w:line="480" w:lineRule="auto"/>
        <w:jc w:val="both"/>
        <w:rPr>
          <w:rFonts w:ascii="Times New Roman" w:hAnsi="Times New Roman" w:cs="Times New Roman"/>
          <w:b/>
          <w:sz w:val="24"/>
          <w:szCs w:val="24"/>
        </w:rPr>
      </w:pPr>
      <w:commentRangeStart w:id="9"/>
      <w:r>
        <w:rPr>
          <w:rFonts w:ascii="Times New Roman" w:hAnsi="Times New Roman" w:cs="Times New Roman"/>
          <w:b/>
          <w:sz w:val="24"/>
          <w:szCs w:val="24"/>
        </w:rPr>
        <w:t>2. Sección 2</w:t>
      </w:r>
      <w:commentRangeEnd w:id="9"/>
      <w:r w:rsidR="00AE7515">
        <w:rPr>
          <w:rStyle w:val="Refdecomentario"/>
        </w:rPr>
        <w:commentReference w:id="9"/>
      </w:r>
    </w:p>
    <w:p w14:paraId="534D03CD" w14:textId="77777777" w:rsidR="00641340" w:rsidRDefault="00641340" w:rsidP="00663FCE">
      <w:pPr>
        <w:spacing w:after="0" w:line="480" w:lineRule="auto"/>
        <w:jc w:val="both"/>
        <w:rPr>
          <w:rFonts w:ascii="Times New Roman" w:hAnsi="Times New Roman" w:cs="Times New Roman"/>
          <w:b/>
          <w:sz w:val="24"/>
          <w:szCs w:val="24"/>
        </w:rPr>
      </w:pPr>
    </w:p>
    <w:p w14:paraId="4C97BBBE" w14:textId="77777777" w:rsidR="00EB0E63" w:rsidRDefault="00EB0E63" w:rsidP="00663F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 Sección 3</w:t>
      </w:r>
    </w:p>
    <w:p w14:paraId="6A5937FF" w14:textId="4A1DB05C" w:rsidR="0055236E" w:rsidRDefault="0055236E" w:rsidP="005523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922C9F">
        <w:rPr>
          <w:rFonts w:ascii="Times New Roman" w:hAnsi="Times New Roman" w:cs="Times New Roman"/>
          <w:sz w:val="24"/>
          <w:szCs w:val="24"/>
        </w:rPr>
        <w:t>continuación,</w:t>
      </w:r>
      <w:r>
        <w:rPr>
          <w:rFonts w:ascii="Times New Roman" w:hAnsi="Times New Roman" w:cs="Times New Roman"/>
          <w:sz w:val="24"/>
          <w:szCs w:val="24"/>
        </w:rPr>
        <w:t xml:space="preserve"> se ejemplifica la forma en la que debe presentarse una tabla, cuadro, figura, gráfica. </w:t>
      </w:r>
    </w:p>
    <w:p w14:paraId="7BC618F6" w14:textId="77777777" w:rsidR="0055236E" w:rsidRDefault="0055236E" w:rsidP="0055236E">
      <w:pPr>
        <w:spacing w:after="0" w:line="240" w:lineRule="auto"/>
        <w:jc w:val="center"/>
        <w:rPr>
          <w:rFonts w:ascii="Times New Roman" w:hAnsi="Times New Roman" w:cs="Times New Roman"/>
          <w:sz w:val="20"/>
          <w:szCs w:val="20"/>
        </w:rPr>
      </w:pPr>
      <w:r w:rsidRPr="005C3DB4">
        <w:rPr>
          <w:rFonts w:ascii="Times New Roman" w:hAnsi="Times New Roman" w:cs="Times New Roman"/>
          <w:sz w:val="20"/>
          <w:szCs w:val="20"/>
        </w:rPr>
        <w:t xml:space="preserve">Gráfica 1 Gasto en ciencia, tecnología e innovación en </w:t>
      </w:r>
      <w:commentRangeStart w:id="10"/>
      <w:r w:rsidRPr="005C3DB4">
        <w:rPr>
          <w:rFonts w:ascii="Times New Roman" w:hAnsi="Times New Roman" w:cs="Times New Roman"/>
          <w:sz w:val="20"/>
          <w:szCs w:val="20"/>
        </w:rPr>
        <w:t>México</w:t>
      </w:r>
      <w:commentRangeEnd w:id="10"/>
      <w:r>
        <w:rPr>
          <w:rStyle w:val="Refdecomentario"/>
        </w:rPr>
        <w:commentReference w:id="10"/>
      </w:r>
    </w:p>
    <w:p w14:paraId="79B881B6" w14:textId="77777777" w:rsidR="0055236E" w:rsidRDefault="0055236E" w:rsidP="0055236E">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es-MX"/>
        </w:rPr>
        <w:lastRenderedPageBreak/>
        <w:drawing>
          <wp:inline distT="0" distB="0" distL="0" distR="0" wp14:anchorId="793EE94B" wp14:editId="7A665827">
            <wp:extent cx="3635829" cy="2476500"/>
            <wp:effectExtent l="0" t="0" r="317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6551622" w14:textId="77777777" w:rsidR="0055236E" w:rsidRPr="00AA2BB5" w:rsidRDefault="0055236E" w:rsidP="0055236E">
      <w:pPr>
        <w:spacing w:after="0" w:line="240" w:lineRule="auto"/>
        <w:ind w:left="450"/>
        <w:jc w:val="both"/>
        <w:rPr>
          <w:rFonts w:ascii="Times New Roman" w:hAnsi="Times New Roman" w:cs="Times New Roman"/>
          <w:sz w:val="16"/>
          <w:szCs w:val="16"/>
        </w:rPr>
      </w:pPr>
      <w:r w:rsidRPr="00AA2BB5">
        <w:rPr>
          <w:rFonts w:ascii="Times New Roman" w:hAnsi="Times New Roman" w:cs="Times New Roman"/>
          <w:sz w:val="16"/>
          <w:szCs w:val="16"/>
        </w:rPr>
        <w:t xml:space="preserve">Fuente: Elaboración propia con información del </w:t>
      </w:r>
      <w:commentRangeStart w:id="11"/>
      <w:r w:rsidRPr="00AA2BB5">
        <w:rPr>
          <w:rFonts w:ascii="Times New Roman" w:hAnsi="Times New Roman" w:cs="Times New Roman"/>
          <w:sz w:val="16"/>
          <w:szCs w:val="16"/>
        </w:rPr>
        <w:t>INEGI</w:t>
      </w:r>
      <w:commentRangeEnd w:id="11"/>
      <w:r>
        <w:rPr>
          <w:rStyle w:val="Refdecomentario"/>
        </w:rPr>
        <w:commentReference w:id="11"/>
      </w:r>
      <w:r w:rsidRPr="00AA2BB5">
        <w:rPr>
          <w:rFonts w:ascii="Times New Roman" w:hAnsi="Times New Roman" w:cs="Times New Roman"/>
          <w:sz w:val="16"/>
          <w:szCs w:val="16"/>
        </w:rPr>
        <w:t>.</w:t>
      </w:r>
    </w:p>
    <w:p w14:paraId="7A3A92B1" w14:textId="341A7874" w:rsidR="0055236E" w:rsidRDefault="0055236E" w:rsidP="00663FCE">
      <w:pPr>
        <w:spacing w:after="0" w:line="480" w:lineRule="auto"/>
        <w:jc w:val="both"/>
        <w:rPr>
          <w:rFonts w:ascii="Times New Roman" w:hAnsi="Times New Roman" w:cs="Times New Roman"/>
          <w:b/>
          <w:sz w:val="24"/>
          <w:szCs w:val="24"/>
        </w:rPr>
      </w:pPr>
    </w:p>
    <w:p w14:paraId="768BC032" w14:textId="77777777" w:rsidR="0055236E" w:rsidRDefault="0055236E" w:rsidP="00663FCE">
      <w:pPr>
        <w:spacing w:after="0" w:line="480" w:lineRule="auto"/>
        <w:jc w:val="both"/>
        <w:rPr>
          <w:rFonts w:ascii="Times New Roman" w:hAnsi="Times New Roman" w:cs="Times New Roman"/>
          <w:b/>
          <w:sz w:val="24"/>
          <w:szCs w:val="24"/>
        </w:rPr>
      </w:pPr>
    </w:p>
    <w:p w14:paraId="4B424DCA" w14:textId="3F9EC706" w:rsidR="00EB0E63" w:rsidRDefault="00EB0E63" w:rsidP="00663FC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Conclusiones</w:t>
      </w:r>
      <w:r w:rsidR="00E55FF0">
        <w:rPr>
          <w:rFonts w:ascii="Times New Roman" w:hAnsi="Times New Roman" w:cs="Times New Roman"/>
          <w:b/>
          <w:sz w:val="24"/>
          <w:szCs w:val="24"/>
        </w:rPr>
        <w:t xml:space="preserve"> (note que las conclusiones e introducción no se numeran)</w:t>
      </w:r>
    </w:p>
    <w:p w14:paraId="49AF1C1E" w14:textId="77777777" w:rsidR="00641340" w:rsidRDefault="00641340" w:rsidP="00663FCE">
      <w:pPr>
        <w:spacing w:after="0" w:line="480" w:lineRule="auto"/>
        <w:jc w:val="both"/>
        <w:rPr>
          <w:rFonts w:ascii="Times New Roman" w:hAnsi="Times New Roman" w:cs="Times New Roman"/>
          <w:b/>
          <w:sz w:val="24"/>
          <w:szCs w:val="24"/>
        </w:rPr>
      </w:pPr>
    </w:p>
    <w:p w14:paraId="5DD68DA7" w14:textId="422ACF7D" w:rsidR="00EB0E63" w:rsidRDefault="00121A11" w:rsidP="00663FCE">
      <w:pPr>
        <w:spacing w:after="0" w:line="480" w:lineRule="auto"/>
        <w:jc w:val="both"/>
        <w:rPr>
          <w:rFonts w:ascii="Times New Roman" w:hAnsi="Times New Roman" w:cs="Times New Roman"/>
          <w:b/>
          <w:sz w:val="24"/>
          <w:szCs w:val="24"/>
        </w:rPr>
      </w:pPr>
      <w:commentRangeStart w:id="12"/>
      <w:r>
        <w:rPr>
          <w:rFonts w:ascii="Times New Roman" w:hAnsi="Times New Roman" w:cs="Times New Roman"/>
          <w:b/>
          <w:sz w:val="24"/>
          <w:szCs w:val="24"/>
        </w:rPr>
        <w:t>Referencias</w:t>
      </w:r>
      <w:commentRangeEnd w:id="12"/>
      <w:r w:rsidR="00EA283F">
        <w:rPr>
          <w:rStyle w:val="Refdecomentario"/>
        </w:rPr>
        <w:commentReference w:id="12"/>
      </w:r>
    </w:p>
    <w:p w14:paraId="0B0528F2" w14:textId="77777777" w:rsidR="00B81AFD" w:rsidRPr="00663FCE" w:rsidRDefault="00B81AFD" w:rsidP="00BC4A7A">
      <w:pPr>
        <w:spacing w:after="0" w:line="240" w:lineRule="auto"/>
        <w:jc w:val="both"/>
        <w:rPr>
          <w:rFonts w:ascii="Times New Roman" w:hAnsi="Times New Roman" w:cs="Times New Roman"/>
          <w:sz w:val="24"/>
          <w:szCs w:val="24"/>
        </w:rPr>
      </w:pPr>
    </w:p>
    <w:p w14:paraId="60008741" w14:textId="77777777" w:rsidR="00B81AFD" w:rsidRPr="00663FCE" w:rsidRDefault="00B81AFD" w:rsidP="00BC4A7A">
      <w:pPr>
        <w:spacing w:after="0" w:line="240" w:lineRule="auto"/>
        <w:jc w:val="both"/>
        <w:rPr>
          <w:rFonts w:ascii="Times New Roman" w:hAnsi="Times New Roman" w:cs="Times New Roman"/>
          <w:sz w:val="24"/>
          <w:szCs w:val="24"/>
        </w:rPr>
      </w:pPr>
    </w:p>
    <w:sectPr w:rsidR="00B81AFD" w:rsidRPr="00663FCE">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36EBDD9" w14:textId="77777777" w:rsidR="00BC4A7A" w:rsidRDefault="00BC4A7A">
      <w:pPr>
        <w:pStyle w:val="Textocomentario"/>
      </w:pPr>
      <w:r>
        <w:rPr>
          <w:rStyle w:val="Refdecomentario"/>
        </w:rPr>
        <w:annotationRef/>
      </w:r>
      <w:r>
        <w:t>Título en español e inglés, interlineado sencillo, sin espacio después del párrafo, en negritas, letra Times</w:t>
      </w:r>
      <w:r w:rsidR="00A47354">
        <w:t>,</w:t>
      </w:r>
      <w:r>
        <w:t xml:space="preserve"> tamaño 14.</w:t>
      </w:r>
    </w:p>
  </w:comment>
  <w:comment w:id="1" w:author="Autor" w:initials="A">
    <w:p w14:paraId="6A75E115" w14:textId="77777777" w:rsidR="003F241E" w:rsidRDefault="003F241E">
      <w:pPr>
        <w:pStyle w:val="Textocomentario"/>
      </w:pPr>
      <w:r>
        <w:rPr>
          <w:rStyle w:val="Refdecomentario"/>
        </w:rPr>
        <w:annotationRef/>
      </w:r>
      <w:r>
        <w:t>Letra times, tamaño 12, interlineado sencillo.</w:t>
      </w:r>
    </w:p>
  </w:comment>
  <w:comment w:id="2" w:author="Autor" w:initials="A">
    <w:p w14:paraId="4DD7893B" w14:textId="77777777" w:rsidR="00A47354" w:rsidRDefault="00A47354">
      <w:pPr>
        <w:pStyle w:val="Textocomentario"/>
      </w:pPr>
      <w:r>
        <w:rPr>
          <w:rStyle w:val="Refdecomentario"/>
        </w:rPr>
        <w:annotationRef/>
      </w:r>
      <w:r>
        <w:t>Letra times, interlineado sencillo, tamaño 12.</w:t>
      </w:r>
    </w:p>
  </w:comment>
  <w:comment w:id="3" w:author="Autor" w:initials="A">
    <w:p w14:paraId="60B86988" w14:textId="15351DEB" w:rsidR="00A47354" w:rsidRDefault="00A47354">
      <w:pPr>
        <w:pStyle w:val="Textocomentario"/>
      </w:pPr>
      <w:r>
        <w:rPr>
          <w:rStyle w:val="Refdecomentario"/>
        </w:rPr>
        <w:annotationRef/>
      </w:r>
      <w:r>
        <w:t xml:space="preserve">Resumen no mayor a </w:t>
      </w:r>
      <w:r w:rsidR="00C500F0">
        <w:t>2</w:t>
      </w:r>
      <w:r>
        <w:t>50 palabras, en times 12, interlineado sencillo</w:t>
      </w:r>
      <w:r w:rsidR="00461B7F">
        <w:t>, justificado</w:t>
      </w:r>
      <w:r>
        <w:t>.</w:t>
      </w:r>
    </w:p>
  </w:comment>
  <w:comment w:id="4" w:author="Autor" w:initials="A">
    <w:p w14:paraId="636D3FDE" w14:textId="534ADB26" w:rsidR="008F0550" w:rsidRDefault="007E66AA">
      <w:pPr>
        <w:pStyle w:val="Textocomentario"/>
      </w:pPr>
      <w:r>
        <w:rPr>
          <w:rStyle w:val="Refdecomentario"/>
        </w:rPr>
        <w:annotationRef/>
      </w:r>
      <w:r>
        <w:t>5 palabras clave</w:t>
      </w:r>
    </w:p>
    <w:p w14:paraId="0E727501" w14:textId="77777777" w:rsidR="008F0550" w:rsidRDefault="008F0550">
      <w:pPr>
        <w:pStyle w:val="Textocomentario"/>
      </w:pPr>
    </w:p>
    <w:p w14:paraId="1DB58317" w14:textId="6AEAF877" w:rsidR="007E66AA" w:rsidRDefault="007E66AA">
      <w:pPr>
        <w:pStyle w:val="Textocomentario"/>
      </w:pPr>
      <w:r>
        <w:t>Times 12, interlineado sencillo.</w:t>
      </w:r>
    </w:p>
  </w:comment>
  <w:comment w:id="5" w:author="Autor" w:initials="A">
    <w:p w14:paraId="5772C66C" w14:textId="220DFDF5" w:rsidR="007E66AA" w:rsidRDefault="007E66AA">
      <w:pPr>
        <w:pStyle w:val="Textocomentario"/>
      </w:pPr>
      <w:r>
        <w:rPr>
          <w:rStyle w:val="Refdecomentario"/>
        </w:rPr>
        <w:annotationRef/>
      </w:r>
      <w:r>
        <w:t xml:space="preserve">Abstract no mayor a </w:t>
      </w:r>
      <w:r w:rsidR="00223DAA">
        <w:t>2</w:t>
      </w:r>
      <w:r>
        <w:t>50 palabras, en times 12, interlineado sencillo</w:t>
      </w:r>
      <w:r w:rsidR="00285C3A">
        <w:t>, justificado</w:t>
      </w:r>
      <w:r>
        <w:t>.</w:t>
      </w:r>
    </w:p>
  </w:comment>
  <w:comment w:id="6" w:author="Autor" w:initials="A">
    <w:p w14:paraId="6932F87F" w14:textId="77777777" w:rsidR="007E66AA" w:rsidRDefault="007E66AA">
      <w:pPr>
        <w:pStyle w:val="Textocomentario"/>
      </w:pPr>
      <w:r>
        <w:rPr>
          <w:rStyle w:val="Refdecomentario"/>
        </w:rPr>
        <w:annotationRef/>
      </w:r>
      <w:r>
        <w:t>Times 12, interlineado sencillo.</w:t>
      </w:r>
    </w:p>
  </w:comment>
  <w:comment w:id="7" w:author="Autor" w:initials="A">
    <w:p w14:paraId="6374031D" w14:textId="77777777" w:rsidR="00B81AFD" w:rsidRDefault="00B81AFD" w:rsidP="00B81AFD">
      <w:pPr>
        <w:pStyle w:val="Textocomentario"/>
      </w:pPr>
      <w:r>
        <w:rPr>
          <w:rStyle w:val="Refdecomentario"/>
        </w:rPr>
        <w:annotationRef/>
      </w:r>
      <w:r>
        <w:t>El documento se numera al final de la página, en el centro, con letra Times, tamaño 10. La numeración inicia desde la portada.</w:t>
      </w:r>
    </w:p>
  </w:comment>
  <w:comment w:id="8" w:author="Autor" w:initials="A">
    <w:p w14:paraId="74A86DB6" w14:textId="79C62CA0" w:rsidR="00663FCE" w:rsidRDefault="00663FCE" w:rsidP="00663FCE">
      <w:pPr>
        <w:pStyle w:val="Textocomentario"/>
        <w:jc w:val="both"/>
      </w:pPr>
      <w:r>
        <w:rPr>
          <w:rStyle w:val="Refdecomentario"/>
        </w:rPr>
        <w:annotationRef/>
      </w:r>
      <w:r>
        <w:t xml:space="preserve">Títulos en negrita, letra Times, número 12. </w:t>
      </w:r>
    </w:p>
  </w:comment>
  <w:comment w:id="9" w:author="Autor" w:initials="A">
    <w:p w14:paraId="13410A35" w14:textId="65C4EB11" w:rsidR="00AE7515" w:rsidRDefault="00AE7515">
      <w:pPr>
        <w:pStyle w:val="Textocomentario"/>
      </w:pPr>
      <w:r>
        <w:rPr>
          <w:rStyle w:val="Refdecomentario"/>
        </w:rPr>
        <w:annotationRef/>
      </w:r>
      <w:r w:rsidR="00617078">
        <w:t xml:space="preserve">Las subsecciones también deberán numerarse, </w:t>
      </w:r>
      <w:r w:rsidR="00AA40FD">
        <w:t xml:space="preserve">por ejemplo </w:t>
      </w:r>
      <w:r w:rsidR="00121A11">
        <w:t xml:space="preserve">2.1, </w:t>
      </w:r>
      <w:r w:rsidR="00617078">
        <w:t xml:space="preserve">sin usar negritas. Times número 12. </w:t>
      </w:r>
    </w:p>
  </w:comment>
  <w:comment w:id="10" w:author="Autor" w:initials="A">
    <w:p w14:paraId="07D4428F" w14:textId="77777777" w:rsidR="0055236E" w:rsidRDefault="0055236E" w:rsidP="0055236E">
      <w:pPr>
        <w:pStyle w:val="Textocomentario"/>
      </w:pPr>
      <w:r>
        <w:rPr>
          <w:rStyle w:val="Refdecomentario"/>
        </w:rPr>
        <w:annotationRef/>
      </w:r>
      <w:r>
        <w:t>Sin interlineado, sin espacio y en letra 10, Times. La gráfica no usa colores distintos al negro, blanco, o variedades de estos dos. La gráfica debe tener un tamaño de letra pequeño a consideración del autor</w:t>
      </w:r>
    </w:p>
  </w:comment>
  <w:comment w:id="11" w:author="Autor" w:initials="A">
    <w:p w14:paraId="750A21B7" w14:textId="77777777" w:rsidR="0055236E" w:rsidRDefault="0055236E" w:rsidP="0055236E">
      <w:pPr>
        <w:pStyle w:val="Textocomentario"/>
      </w:pPr>
      <w:r>
        <w:rPr>
          <w:rStyle w:val="Refdecomentario"/>
        </w:rPr>
        <w:annotationRef/>
      </w:r>
      <w:r>
        <w:t>La fuente se ponen con letra Times, número 8 y empieza en la esquina inferior izquierda de la gráfica.</w:t>
      </w:r>
    </w:p>
  </w:comment>
  <w:comment w:id="12" w:author="Autor" w:initials="A">
    <w:p w14:paraId="315F9DA8" w14:textId="29D53CA1" w:rsidR="00EA283F" w:rsidRDefault="00EA283F">
      <w:pPr>
        <w:pStyle w:val="Textocomentario"/>
      </w:pPr>
      <w:r>
        <w:rPr>
          <w:rStyle w:val="Refdecomentario"/>
        </w:rPr>
        <w:annotationRef/>
      </w:r>
      <w:r>
        <w:t xml:space="preserve">Los artículos no deberán incluir anexos o apéndices. </w:t>
      </w:r>
      <w:r w:rsidR="003F6F69">
        <w:t xml:space="preserve">Esta información deberá ponerse a disposición de los lectores y revisores en ResearchGate, en el perfil del autor por correspondencia.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EBDD9" w15:done="0"/>
  <w15:commentEx w15:paraId="6A75E115" w15:done="0"/>
  <w15:commentEx w15:paraId="4DD7893B" w15:done="0"/>
  <w15:commentEx w15:paraId="60B86988" w15:done="0"/>
  <w15:commentEx w15:paraId="1DB58317" w15:done="0"/>
  <w15:commentEx w15:paraId="5772C66C" w15:done="0"/>
  <w15:commentEx w15:paraId="6932F87F" w15:done="0"/>
  <w15:commentEx w15:paraId="6374031D" w15:done="0"/>
  <w15:commentEx w15:paraId="74A86DB6" w15:done="0"/>
  <w15:commentEx w15:paraId="13410A35" w15:done="0"/>
  <w15:commentEx w15:paraId="07D4428F" w15:done="0"/>
  <w15:commentEx w15:paraId="750A21B7" w15:done="0"/>
  <w15:commentEx w15:paraId="315F9D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EBDD9" w16cid:durableId="24C75F87"/>
  <w16cid:commentId w16cid:paraId="6A75E115" w16cid:durableId="24C75F88"/>
  <w16cid:commentId w16cid:paraId="4DD7893B" w16cid:durableId="24C75F8A"/>
  <w16cid:commentId w16cid:paraId="60B86988" w16cid:durableId="24C75F8B"/>
  <w16cid:commentId w16cid:paraId="1DB58317" w16cid:durableId="24C75F8C"/>
  <w16cid:commentId w16cid:paraId="5772C66C" w16cid:durableId="24C75F8D"/>
  <w16cid:commentId w16cid:paraId="6932F87F" w16cid:durableId="24C75F8E"/>
  <w16cid:commentId w16cid:paraId="6374031D" w16cid:durableId="24C75F8F"/>
  <w16cid:commentId w16cid:paraId="74A86DB6" w16cid:durableId="24C75F90"/>
  <w16cid:commentId w16cid:paraId="13410A35" w16cid:durableId="24C7627C"/>
  <w16cid:commentId w16cid:paraId="07D4428F" w16cid:durableId="252B80AE"/>
  <w16cid:commentId w16cid:paraId="750A21B7" w16cid:durableId="252B80AF"/>
  <w16cid:commentId w16cid:paraId="315F9DA8" w16cid:durableId="24C76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8F3C" w14:textId="77777777" w:rsidR="009A5A8B" w:rsidRDefault="009A5A8B" w:rsidP="007E66AA">
      <w:pPr>
        <w:spacing w:after="0" w:line="240" w:lineRule="auto"/>
      </w:pPr>
      <w:r>
        <w:separator/>
      </w:r>
    </w:p>
  </w:endnote>
  <w:endnote w:type="continuationSeparator" w:id="0">
    <w:p w14:paraId="742F0167" w14:textId="77777777" w:rsidR="009A5A8B" w:rsidRDefault="009A5A8B" w:rsidP="007E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3455500"/>
      <w:docPartObj>
        <w:docPartGallery w:val="Page Numbers (Bottom of Page)"/>
        <w:docPartUnique/>
      </w:docPartObj>
    </w:sdtPr>
    <w:sdtEndPr/>
    <w:sdtContent>
      <w:p w14:paraId="52A76D26" w14:textId="77777777" w:rsidR="007E66AA" w:rsidRPr="007E66AA" w:rsidRDefault="007E66AA">
        <w:pPr>
          <w:pStyle w:val="Piedepgina"/>
          <w:jc w:val="center"/>
          <w:rPr>
            <w:rFonts w:ascii="Times New Roman" w:hAnsi="Times New Roman" w:cs="Times New Roman"/>
            <w:sz w:val="20"/>
            <w:szCs w:val="20"/>
          </w:rPr>
        </w:pPr>
        <w:r w:rsidRPr="007E66AA">
          <w:rPr>
            <w:rFonts w:ascii="Times New Roman" w:hAnsi="Times New Roman" w:cs="Times New Roman"/>
            <w:sz w:val="20"/>
            <w:szCs w:val="20"/>
          </w:rPr>
          <w:fldChar w:fldCharType="begin"/>
        </w:r>
        <w:r w:rsidRPr="007E66AA">
          <w:rPr>
            <w:rFonts w:ascii="Times New Roman" w:hAnsi="Times New Roman" w:cs="Times New Roman"/>
            <w:sz w:val="20"/>
            <w:szCs w:val="20"/>
          </w:rPr>
          <w:instrText>PAGE   \* MERGEFORMAT</w:instrText>
        </w:r>
        <w:r w:rsidRPr="007E66AA">
          <w:rPr>
            <w:rFonts w:ascii="Times New Roman" w:hAnsi="Times New Roman" w:cs="Times New Roman"/>
            <w:sz w:val="20"/>
            <w:szCs w:val="20"/>
          </w:rPr>
          <w:fldChar w:fldCharType="separate"/>
        </w:r>
        <w:r w:rsidR="00F709E6" w:rsidRPr="00F709E6">
          <w:rPr>
            <w:rFonts w:ascii="Times New Roman" w:hAnsi="Times New Roman" w:cs="Times New Roman"/>
            <w:noProof/>
            <w:sz w:val="20"/>
            <w:szCs w:val="20"/>
            <w:lang w:val="es-ES"/>
          </w:rPr>
          <w:t>1</w:t>
        </w:r>
        <w:r w:rsidRPr="007E66AA">
          <w:rPr>
            <w:rFonts w:ascii="Times New Roman" w:hAnsi="Times New Roman" w:cs="Times New Roman"/>
            <w:sz w:val="20"/>
            <w:szCs w:val="20"/>
          </w:rPr>
          <w:fldChar w:fldCharType="end"/>
        </w:r>
      </w:p>
    </w:sdtContent>
  </w:sdt>
  <w:p w14:paraId="7C133C2B" w14:textId="77777777" w:rsidR="007E66AA" w:rsidRDefault="007E66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6D4A" w14:textId="77777777" w:rsidR="009A5A8B" w:rsidRDefault="009A5A8B" w:rsidP="007E66AA">
      <w:pPr>
        <w:spacing w:after="0" w:line="240" w:lineRule="auto"/>
      </w:pPr>
      <w:r>
        <w:separator/>
      </w:r>
    </w:p>
  </w:footnote>
  <w:footnote w:type="continuationSeparator" w:id="0">
    <w:p w14:paraId="10EB68C5" w14:textId="77777777" w:rsidR="009A5A8B" w:rsidRDefault="009A5A8B" w:rsidP="007E66AA">
      <w:pPr>
        <w:spacing w:after="0" w:line="240" w:lineRule="auto"/>
      </w:pPr>
      <w:r>
        <w:continuationSeparator/>
      </w:r>
    </w:p>
  </w:footnote>
  <w:footnote w:id="1">
    <w:p w14:paraId="32C73A7E" w14:textId="757B3367" w:rsidR="006852A9" w:rsidRPr="0069510B" w:rsidRDefault="006852A9" w:rsidP="00BD43F7">
      <w:pPr>
        <w:spacing w:after="0" w:line="240" w:lineRule="auto"/>
        <w:jc w:val="both"/>
        <w:rPr>
          <w:rFonts w:ascii="Times New Roman" w:hAnsi="Times New Roman" w:cs="Times New Roman"/>
          <w:sz w:val="20"/>
          <w:szCs w:val="20"/>
        </w:rPr>
      </w:pPr>
      <w:r w:rsidRPr="0069510B">
        <w:rPr>
          <w:rStyle w:val="Refdenotaalpie"/>
          <w:rFonts w:ascii="Times New Roman" w:hAnsi="Times New Roman" w:cs="Times New Roman"/>
          <w:sz w:val="20"/>
          <w:szCs w:val="20"/>
        </w:rPr>
        <w:footnoteRef/>
      </w:r>
      <w:r w:rsidRPr="0069510B">
        <w:rPr>
          <w:rFonts w:ascii="Times New Roman" w:hAnsi="Times New Roman" w:cs="Times New Roman"/>
          <w:sz w:val="20"/>
          <w:szCs w:val="20"/>
        </w:rPr>
        <w:t xml:space="preserve"> Los pies de página son en </w:t>
      </w:r>
      <w:r w:rsidR="00D60477" w:rsidRPr="0069510B">
        <w:rPr>
          <w:rFonts w:ascii="Times New Roman" w:hAnsi="Times New Roman" w:cs="Times New Roman"/>
          <w:sz w:val="20"/>
          <w:szCs w:val="20"/>
        </w:rPr>
        <w:t>T</w:t>
      </w:r>
      <w:r w:rsidRPr="0069510B">
        <w:rPr>
          <w:rFonts w:ascii="Times New Roman" w:hAnsi="Times New Roman" w:cs="Times New Roman"/>
          <w:sz w:val="20"/>
          <w:szCs w:val="20"/>
        </w:rPr>
        <w:t>imes 10, recuerde no incluir referencias aqu</w:t>
      </w:r>
      <w:r w:rsidR="00D60477" w:rsidRPr="0069510B">
        <w:rPr>
          <w:rFonts w:ascii="Times New Roman" w:hAnsi="Times New Roman" w:cs="Times New Roman"/>
          <w:sz w:val="20"/>
          <w:szCs w:val="20"/>
        </w:rPr>
        <w:t>í</w:t>
      </w:r>
      <w:r w:rsidR="0069510B" w:rsidRPr="0069510B">
        <w:rPr>
          <w:rFonts w:ascii="Times New Roman" w:hAnsi="Times New Roman" w:cs="Times New Roman"/>
          <w:sz w:val="20"/>
          <w:szCs w:val="20"/>
        </w:rPr>
        <w:t xml:space="preserve"> (citas sí)</w:t>
      </w:r>
      <w:r w:rsidR="00D60477" w:rsidRPr="0069510B">
        <w:rPr>
          <w:rFonts w:ascii="Times New Roman" w:hAnsi="Times New Roman" w:cs="Times New Roman"/>
          <w:sz w:val="20"/>
          <w:szCs w:val="20"/>
        </w:rPr>
        <w:t>, é</w:t>
      </w:r>
      <w:r w:rsidRPr="0069510B">
        <w:rPr>
          <w:rFonts w:ascii="Times New Roman" w:hAnsi="Times New Roman" w:cs="Times New Roman"/>
          <w:sz w:val="20"/>
          <w:szCs w:val="20"/>
        </w:rPr>
        <w:t>st</w:t>
      </w:r>
      <w:r w:rsidR="00D60477" w:rsidRPr="0069510B">
        <w:rPr>
          <w:rFonts w:ascii="Times New Roman" w:hAnsi="Times New Roman" w:cs="Times New Roman"/>
          <w:sz w:val="20"/>
          <w:szCs w:val="20"/>
        </w:rPr>
        <w:t>a</w:t>
      </w:r>
      <w:r w:rsidRPr="0069510B">
        <w:rPr>
          <w:rFonts w:ascii="Times New Roman" w:hAnsi="Times New Roman" w:cs="Times New Roman"/>
          <w:sz w:val="20"/>
          <w:szCs w:val="20"/>
        </w:rPr>
        <w:t>s van al final. Justificar, interlineado sencillo.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2E4"/>
    <w:rsid w:val="00044468"/>
    <w:rsid w:val="00082F8F"/>
    <w:rsid w:val="00121A11"/>
    <w:rsid w:val="00171877"/>
    <w:rsid w:val="002069E4"/>
    <w:rsid w:val="00223DAA"/>
    <w:rsid w:val="00233BE8"/>
    <w:rsid w:val="00272583"/>
    <w:rsid w:val="00285C3A"/>
    <w:rsid w:val="002A4008"/>
    <w:rsid w:val="002A4BC0"/>
    <w:rsid w:val="003A4E0A"/>
    <w:rsid w:val="003F241E"/>
    <w:rsid w:val="003F6F69"/>
    <w:rsid w:val="00461B7F"/>
    <w:rsid w:val="00480A52"/>
    <w:rsid w:val="00524DF3"/>
    <w:rsid w:val="0055236E"/>
    <w:rsid w:val="00617078"/>
    <w:rsid w:val="00641340"/>
    <w:rsid w:val="00663FCE"/>
    <w:rsid w:val="006852A9"/>
    <w:rsid w:val="0069510B"/>
    <w:rsid w:val="006B7409"/>
    <w:rsid w:val="006C2283"/>
    <w:rsid w:val="0078776D"/>
    <w:rsid w:val="007A5E6D"/>
    <w:rsid w:val="007C2A23"/>
    <w:rsid w:val="007E66AA"/>
    <w:rsid w:val="008B7144"/>
    <w:rsid w:val="008F0550"/>
    <w:rsid w:val="008F37B0"/>
    <w:rsid w:val="00922C9F"/>
    <w:rsid w:val="00964CF9"/>
    <w:rsid w:val="009A3FD6"/>
    <w:rsid w:val="009A5A8B"/>
    <w:rsid w:val="009A62E4"/>
    <w:rsid w:val="009F13D3"/>
    <w:rsid w:val="00A47354"/>
    <w:rsid w:val="00A63D9C"/>
    <w:rsid w:val="00AA40FD"/>
    <w:rsid w:val="00AE7515"/>
    <w:rsid w:val="00B568D7"/>
    <w:rsid w:val="00B81AFD"/>
    <w:rsid w:val="00BC4A7A"/>
    <w:rsid w:val="00BD43F7"/>
    <w:rsid w:val="00C500F0"/>
    <w:rsid w:val="00C70BF6"/>
    <w:rsid w:val="00CA355D"/>
    <w:rsid w:val="00CC5E59"/>
    <w:rsid w:val="00D46D64"/>
    <w:rsid w:val="00D60477"/>
    <w:rsid w:val="00DB18E0"/>
    <w:rsid w:val="00E55FF0"/>
    <w:rsid w:val="00EA283F"/>
    <w:rsid w:val="00EB0E63"/>
    <w:rsid w:val="00ED0814"/>
    <w:rsid w:val="00F432E8"/>
    <w:rsid w:val="00F709E6"/>
    <w:rsid w:val="00FA7B3F"/>
    <w:rsid w:val="00FE2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4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C4A7A"/>
    <w:rPr>
      <w:sz w:val="16"/>
      <w:szCs w:val="16"/>
    </w:rPr>
  </w:style>
  <w:style w:type="paragraph" w:styleId="Textocomentario">
    <w:name w:val="annotation text"/>
    <w:basedOn w:val="Normal"/>
    <w:link w:val="TextocomentarioCar"/>
    <w:uiPriority w:val="99"/>
    <w:semiHidden/>
    <w:unhideWhenUsed/>
    <w:rsid w:val="00BC4A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A7A"/>
    <w:rPr>
      <w:sz w:val="20"/>
      <w:szCs w:val="20"/>
    </w:rPr>
  </w:style>
  <w:style w:type="paragraph" w:styleId="Asuntodelcomentario">
    <w:name w:val="annotation subject"/>
    <w:basedOn w:val="Textocomentario"/>
    <w:next w:val="Textocomentario"/>
    <w:link w:val="AsuntodelcomentarioCar"/>
    <w:uiPriority w:val="99"/>
    <w:semiHidden/>
    <w:unhideWhenUsed/>
    <w:rsid w:val="00BC4A7A"/>
    <w:rPr>
      <w:b/>
      <w:bCs/>
    </w:rPr>
  </w:style>
  <w:style w:type="character" w:customStyle="1" w:styleId="AsuntodelcomentarioCar">
    <w:name w:val="Asunto del comentario Car"/>
    <w:basedOn w:val="TextocomentarioCar"/>
    <w:link w:val="Asuntodelcomentario"/>
    <w:uiPriority w:val="99"/>
    <w:semiHidden/>
    <w:rsid w:val="00BC4A7A"/>
    <w:rPr>
      <w:b/>
      <w:bCs/>
      <w:sz w:val="20"/>
      <w:szCs w:val="20"/>
    </w:rPr>
  </w:style>
  <w:style w:type="paragraph" w:styleId="Textodeglobo">
    <w:name w:val="Balloon Text"/>
    <w:basedOn w:val="Normal"/>
    <w:link w:val="TextodegloboCar"/>
    <w:uiPriority w:val="99"/>
    <w:semiHidden/>
    <w:unhideWhenUsed/>
    <w:rsid w:val="00BC4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A7A"/>
    <w:rPr>
      <w:rFonts w:ascii="Tahoma" w:hAnsi="Tahoma" w:cs="Tahoma"/>
      <w:sz w:val="16"/>
      <w:szCs w:val="16"/>
    </w:rPr>
  </w:style>
  <w:style w:type="paragraph" w:styleId="Encabezado">
    <w:name w:val="header"/>
    <w:basedOn w:val="Normal"/>
    <w:link w:val="EncabezadoCar"/>
    <w:uiPriority w:val="99"/>
    <w:unhideWhenUsed/>
    <w:rsid w:val="007E66A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E66AA"/>
  </w:style>
  <w:style w:type="paragraph" w:styleId="Piedepgina">
    <w:name w:val="footer"/>
    <w:basedOn w:val="Normal"/>
    <w:link w:val="PiedepginaCar"/>
    <w:uiPriority w:val="99"/>
    <w:unhideWhenUsed/>
    <w:rsid w:val="007E66A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E66AA"/>
  </w:style>
  <w:style w:type="paragraph" w:styleId="Textonotapie">
    <w:name w:val="footnote text"/>
    <w:basedOn w:val="Normal"/>
    <w:link w:val="TextonotapieCar"/>
    <w:uiPriority w:val="99"/>
    <w:semiHidden/>
    <w:unhideWhenUsed/>
    <w:rsid w:val="006852A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52A9"/>
    <w:rPr>
      <w:sz w:val="20"/>
      <w:szCs w:val="20"/>
    </w:rPr>
  </w:style>
  <w:style w:type="character" w:styleId="Refdenotaalpie">
    <w:name w:val="footnote reference"/>
    <w:basedOn w:val="Fuentedeprrafopredeter"/>
    <w:uiPriority w:val="99"/>
    <w:semiHidden/>
    <w:unhideWhenUsed/>
    <w:rsid w:val="006852A9"/>
    <w:rPr>
      <w:vertAlign w:val="superscript"/>
    </w:rPr>
  </w:style>
  <w:style w:type="paragraph" w:styleId="Prrafodelista">
    <w:name w:val="List Paragraph"/>
    <w:basedOn w:val="Normal"/>
    <w:uiPriority w:val="34"/>
    <w:qFormat/>
    <w:rsid w:val="00EB0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Hoja1!$B$1</c:f>
              <c:strCache>
                <c:ptCount val="1"/>
                <c:pt idx="0">
                  <c:v>Serie 1</c:v>
                </c:pt>
              </c:strCache>
            </c:strRef>
          </c:tx>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F45-4BED-AB2F-20AAB7EFFBDC}"/>
            </c:ext>
          </c:extLst>
        </c:ser>
        <c:ser>
          <c:idx val="1"/>
          <c:order val="1"/>
          <c:tx>
            <c:strRef>
              <c:f>Hoja1!$C$1</c:f>
              <c:strCache>
                <c:ptCount val="1"/>
                <c:pt idx="0">
                  <c:v>Serie 2</c:v>
                </c:pt>
              </c:strCache>
            </c:strRef>
          </c:tx>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F45-4BED-AB2F-20AAB7EFFBDC}"/>
            </c:ext>
          </c:extLst>
        </c:ser>
        <c:ser>
          <c:idx val="2"/>
          <c:order val="2"/>
          <c:tx>
            <c:strRef>
              <c:f>Hoja1!$D$1</c:f>
              <c:strCache>
                <c:ptCount val="1"/>
                <c:pt idx="0">
                  <c:v>Serie 3</c:v>
                </c:pt>
              </c:strCache>
            </c:strRef>
          </c:tx>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F45-4BED-AB2F-20AAB7EFFBDC}"/>
            </c:ext>
          </c:extLst>
        </c:ser>
        <c:dLbls>
          <c:showLegendKey val="0"/>
          <c:showVal val="0"/>
          <c:showCatName val="0"/>
          <c:showSerName val="0"/>
          <c:showPercent val="0"/>
          <c:showBubbleSize val="0"/>
        </c:dLbls>
        <c:gapWidth val="150"/>
        <c:axId val="69735168"/>
        <c:axId val="69736704"/>
      </c:barChart>
      <c:catAx>
        <c:axId val="69735168"/>
        <c:scaling>
          <c:orientation val="minMax"/>
        </c:scaling>
        <c:delete val="0"/>
        <c:axPos val="b"/>
        <c:numFmt formatCode="General" sourceLinked="0"/>
        <c:majorTickMark val="out"/>
        <c:minorTickMark val="none"/>
        <c:tickLblPos val="nextTo"/>
        <c:crossAx val="69736704"/>
        <c:crosses val="autoZero"/>
        <c:auto val="1"/>
        <c:lblAlgn val="ctr"/>
        <c:lblOffset val="100"/>
        <c:noMultiLvlLbl val="0"/>
      </c:catAx>
      <c:valAx>
        <c:axId val="69736704"/>
        <c:scaling>
          <c:orientation val="minMax"/>
        </c:scaling>
        <c:delete val="0"/>
        <c:axPos val="l"/>
        <c:numFmt formatCode="General" sourceLinked="1"/>
        <c:majorTickMark val="out"/>
        <c:minorTickMark val="none"/>
        <c:tickLblPos val="nextTo"/>
        <c:crossAx val="69735168"/>
        <c:crosses val="autoZero"/>
        <c:crossBetween val="between"/>
      </c:valAx>
    </c:plotArea>
    <c:legend>
      <c:legendPos val="r"/>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3204-96F2-4939-ADEA-2D132ACE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1971</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2021-08-18T16:50:00Z</dcterms:created>
  <dcterms:modified xsi:type="dcterms:W3CDTF">2023-09-25T19:05:00Z</dcterms:modified>
</cp:coreProperties>
</file>